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2601" w:rsidRPr="00D82C94" w:rsidRDefault="00D11E22" w:rsidP="00D82C94">
      <w:pPr>
        <w:jc w:val="center"/>
        <w:rPr>
          <w:rFonts w:ascii="Times New Roman" w:hAnsi="Times New Roman" w:cs="Times New Roman"/>
          <w:sz w:val="24"/>
          <w:szCs w:val="24"/>
        </w:rPr>
      </w:pPr>
      <w:r w:rsidRPr="0028438F">
        <w:rPr>
          <w:rStyle w:val="rpv-coretext-layer-text"/>
          <w:rFonts w:ascii="Times New Roman" w:hAnsi="Times New Roman" w:cs="Times New Roman"/>
          <w:b/>
          <w:sz w:val="32"/>
          <w:szCs w:val="24"/>
          <w:shd w:val="clear" w:color="auto" w:fill="FFFFFF"/>
        </w:rPr>
        <w:t>Phụ lục 2: Mẫu đề xuất nhiệm vụ khoa học, công nghệ và đổi mới sáng tạo.</w:t>
      </w:r>
      <w:r w:rsidRPr="0028438F">
        <w:rPr>
          <w:rFonts w:ascii="Times New Roman" w:hAnsi="Times New Roman" w:cs="Times New Roman"/>
          <w:sz w:val="32"/>
          <w:szCs w:val="24"/>
        </w:rPr>
        <w:br/>
      </w:r>
      <w:r w:rsidRPr="0028438F">
        <w:rPr>
          <w:rStyle w:val="rpv-coretext-layer-text"/>
          <w:rFonts w:ascii="Times New Roman" w:hAnsi="Times New Roman" w:cs="Times New Roman"/>
          <w:i/>
          <w:sz w:val="26"/>
          <w:szCs w:val="26"/>
          <w:shd w:val="clear" w:color="auto" w:fill="FFFFFF"/>
        </w:rPr>
        <w:t>(Kèm theo Công văn số /SYT-NVY ngày / /2026 của Sở Y tế Hà Nội)</w:t>
      </w:r>
    </w:p>
    <w:tbl>
      <w:tblPr>
        <w:tblStyle w:val="TableGrid"/>
        <w:tblW w:w="14884" w:type="dxa"/>
        <w:tblInd w:w="-147" w:type="dxa"/>
        <w:tblLook w:val="04A0" w:firstRow="1" w:lastRow="0" w:firstColumn="1" w:lastColumn="0" w:noHBand="0" w:noVBand="1"/>
      </w:tblPr>
      <w:tblGrid>
        <w:gridCol w:w="709"/>
        <w:gridCol w:w="3544"/>
        <w:gridCol w:w="2906"/>
        <w:gridCol w:w="7725"/>
      </w:tblGrid>
      <w:tr w:rsidR="00C92601" w:rsidRPr="0028438F" w:rsidTr="00D82C94">
        <w:tc>
          <w:tcPr>
            <w:tcW w:w="709" w:type="dxa"/>
          </w:tcPr>
          <w:p w:rsidR="00C92601" w:rsidRPr="0028438F" w:rsidRDefault="00C92601" w:rsidP="00D82C94">
            <w:pPr>
              <w:jc w:val="center"/>
              <w:rPr>
                <w:rFonts w:ascii="Times New Roman" w:hAnsi="Times New Roman" w:cs="Times New Roman"/>
                <w:b/>
                <w:sz w:val="26"/>
                <w:szCs w:val="26"/>
              </w:rPr>
            </w:pPr>
            <w:r w:rsidRPr="0028438F">
              <w:rPr>
                <w:rFonts w:ascii="Times New Roman" w:hAnsi="Times New Roman" w:cs="Times New Roman"/>
                <w:b/>
                <w:sz w:val="26"/>
                <w:szCs w:val="26"/>
              </w:rPr>
              <w:t>TT</w:t>
            </w:r>
          </w:p>
        </w:tc>
        <w:tc>
          <w:tcPr>
            <w:tcW w:w="3544" w:type="dxa"/>
          </w:tcPr>
          <w:p w:rsidR="00C92601" w:rsidRPr="0028438F" w:rsidRDefault="00C92601" w:rsidP="00D82C94">
            <w:pPr>
              <w:jc w:val="center"/>
              <w:rPr>
                <w:rFonts w:ascii="Times New Roman" w:hAnsi="Times New Roman" w:cs="Times New Roman"/>
                <w:b/>
                <w:sz w:val="26"/>
                <w:szCs w:val="26"/>
              </w:rPr>
            </w:pPr>
            <w:r w:rsidRPr="0028438F">
              <w:rPr>
                <w:rFonts w:ascii="Times New Roman" w:hAnsi="Times New Roman" w:cs="Times New Roman"/>
                <w:b/>
                <w:sz w:val="26"/>
                <w:szCs w:val="26"/>
                <w:shd w:val="clear" w:color="auto" w:fill="FFFFFF"/>
              </w:rPr>
              <w:t>Tên nhiệm vụ</w:t>
            </w:r>
          </w:p>
        </w:tc>
        <w:tc>
          <w:tcPr>
            <w:tcW w:w="2906" w:type="dxa"/>
          </w:tcPr>
          <w:p w:rsidR="00C92601" w:rsidRPr="0028438F" w:rsidRDefault="00C92601" w:rsidP="00D82C94">
            <w:pPr>
              <w:jc w:val="center"/>
              <w:rPr>
                <w:rFonts w:ascii="Times New Roman" w:hAnsi="Times New Roman" w:cs="Times New Roman"/>
                <w:b/>
                <w:sz w:val="26"/>
                <w:szCs w:val="26"/>
              </w:rPr>
            </w:pPr>
            <w:r w:rsidRPr="0028438F">
              <w:rPr>
                <w:rFonts w:ascii="Times New Roman" w:hAnsi="Times New Roman" w:cs="Times New Roman"/>
                <w:b/>
                <w:sz w:val="26"/>
                <w:szCs w:val="26"/>
                <w:shd w:val="clear" w:color="auto" w:fill="FFFFFF"/>
              </w:rPr>
              <w:t>Mục tiêu</w:t>
            </w:r>
          </w:p>
        </w:tc>
        <w:tc>
          <w:tcPr>
            <w:tcW w:w="7725" w:type="dxa"/>
          </w:tcPr>
          <w:p w:rsidR="00C92601" w:rsidRPr="0028438F" w:rsidRDefault="00C92601" w:rsidP="00D82C94">
            <w:pPr>
              <w:jc w:val="center"/>
              <w:rPr>
                <w:rFonts w:ascii="Times New Roman" w:hAnsi="Times New Roman" w:cs="Times New Roman"/>
                <w:b/>
                <w:sz w:val="26"/>
                <w:szCs w:val="26"/>
              </w:rPr>
            </w:pPr>
            <w:r w:rsidRPr="0028438F">
              <w:rPr>
                <w:rFonts w:ascii="Times New Roman" w:hAnsi="Times New Roman" w:cs="Times New Roman"/>
                <w:b/>
                <w:sz w:val="26"/>
                <w:szCs w:val="26"/>
                <w:shd w:val="clear" w:color="auto" w:fill="FFFFFF"/>
              </w:rPr>
              <w:t>Kết quả, sản phẩm cần đạt</w:t>
            </w:r>
          </w:p>
        </w:tc>
      </w:tr>
      <w:tr w:rsidR="00C92601" w:rsidRPr="0028438F" w:rsidTr="00D82C94">
        <w:tc>
          <w:tcPr>
            <w:tcW w:w="709" w:type="dxa"/>
          </w:tcPr>
          <w:p w:rsidR="00C92601" w:rsidRPr="0028438F" w:rsidRDefault="00D82C94" w:rsidP="00D82C94">
            <w:pPr>
              <w:jc w:val="center"/>
              <w:rPr>
                <w:rFonts w:ascii="Times New Roman" w:hAnsi="Times New Roman" w:cs="Times New Roman"/>
                <w:sz w:val="26"/>
                <w:szCs w:val="26"/>
              </w:rPr>
            </w:pPr>
            <w:r w:rsidRPr="0028438F">
              <w:rPr>
                <w:rFonts w:ascii="Times New Roman" w:hAnsi="Times New Roman" w:cs="Times New Roman"/>
                <w:sz w:val="26"/>
                <w:szCs w:val="26"/>
              </w:rPr>
              <w:t>1</w:t>
            </w:r>
          </w:p>
        </w:tc>
        <w:tc>
          <w:tcPr>
            <w:tcW w:w="3544" w:type="dxa"/>
          </w:tcPr>
          <w:p w:rsidR="00C92601" w:rsidRPr="0028438F" w:rsidRDefault="00C92601" w:rsidP="00D82C94">
            <w:pPr>
              <w:jc w:val="both"/>
              <w:rPr>
                <w:rFonts w:ascii="Times New Roman" w:hAnsi="Times New Roman" w:cs="Times New Roman"/>
                <w:sz w:val="26"/>
                <w:szCs w:val="26"/>
              </w:rPr>
            </w:pPr>
            <w:r w:rsidRPr="0028438F">
              <w:rPr>
                <w:rFonts w:ascii="Times New Roman" w:hAnsi="Times New Roman" w:cs="Times New Roman"/>
                <w:sz w:val="26"/>
                <w:szCs w:val="26"/>
              </w:rPr>
              <w:t>Nghiên cứu giá trị của siêu âm định lượng và cộng hưởng từ định lượng trong phân độ gan nhiễm mỡ và xơ hoá gan</w:t>
            </w:r>
          </w:p>
        </w:tc>
        <w:tc>
          <w:tcPr>
            <w:tcW w:w="2906" w:type="dxa"/>
          </w:tcPr>
          <w:p w:rsidR="00C92601" w:rsidRPr="0028438F" w:rsidRDefault="004C1768" w:rsidP="00D82C94">
            <w:pPr>
              <w:jc w:val="both"/>
              <w:rPr>
                <w:rFonts w:ascii="Times New Roman" w:hAnsi="Times New Roman" w:cs="Times New Roman"/>
                <w:sz w:val="26"/>
                <w:szCs w:val="26"/>
              </w:rPr>
            </w:pPr>
            <w:r w:rsidRPr="0028438F">
              <w:rPr>
                <w:rFonts w:ascii="Times New Roman" w:hAnsi="Times New Roman" w:cs="Times New Roman"/>
                <w:color w:val="000000"/>
                <w:sz w:val="26"/>
                <w:szCs w:val="26"/>
              </w:rPr>
              <w:t>Đánh giá giá trị của siêu âm định lượng và cộng hưởng từ định lượng trong phân độ gan nhiễm mỡ và xơ hóa gan, làm cơ sở đề xuất quy trình ứng dụng các kỹ thuật chẩn đoán hình ảnh không xâm lấn trong thực hành lâm sàng tại Việt Nam</w:t>
            </w:r>
          </w:p>
        </w:tc>
        <w:tc>
          <w:tcPr>
            <w:tcW w:w="7725" w:type="dxa"/>
          </w:tcPr>
          <w:p w:rsidR="00C92601" w:rsidRPr="0028438F" w:rsidRDefault="00D82C94" w:rsidP="00D82C94">
            <w:pPr>
              <w:jc w:val="both"/>
              <w:rPr>
                <w:rFonts w:ascii="Times New Roman" w:hAnsi="Times New Roman" w:cs="Times New Roman"/>
                <w:color w:val="000000"/>
                <w:sz w:val="26"/>
                <w:szCs w:val="26"/>
              </w:rPr>
            </w:pPr>
            <w:r w:rsidRPr="0028438F">
              <w:rPr>
                <w:rFonts w:ascii="Times New Roman" w:hAnsi="Times New Roman" w:cs="Times New Roman"/>
                <w:color w:val="000000"/>
                <w:sz w:val="26"/>
                <w:szCs w:val="26"/>
              </w:rPr>
              <w:t xml:space="preserve">- </w:t>
            </w:r>
            <w:r w:rsidR="004C1768" w:rsidRPr="0028438F">
              <w:rPr>
                <w:rFonts w:ascii="Times New Roman" w:hAnsi="Times New Roman" w:cs="Times New Roman"/>
                <w:color w:val="000000"/>
                <w:sz w:val="26"/>
                <w:szCs w:val="26"/>
              </w:rPr>
              <w:t>Kết quả:</w:t>
            </w:r>
          </w:p>
          <w:p w:rsidR="004C1768" w:rsidRPr="0028438F" w:rsidRDefault="004C1768" w:rsidP="00D82C94">
            <w:pPr>
              <w:pStyle w:val="NormalWeb"/>
              <w:spacing w:before="0" w:beforeAutospacing="0" w:after="0" w:afterAutospacing="0"/>
              <w:ind w:firstLine="720"/>
              <w:jc w:val="both"/>
              <w:rPr>
                <w:rFonts w:eastAsiaTheme="minorHAnsi"/>
                <w:color w:val="000000"/>
                <w:sz w:val="26"/>
                <w:szCs w:val="26"/>
                <w:lang w:val="en-US"/>
              </w:rPr>
            </w:pPr>
            <w:r w:rsidRPr="0028438F">
              <w:rPr>
                <w:rFonts w:eastAsiaTheme="minorHAnsi"/>
                <w:color w:val="000000"/>
                <w:sz w:val="26"/>
                <w:szCs w:val="26"/>
                <w:lang w:val="en-US"/>
              </w:rPr>
              <w:t>Đề tài dự kiến tạo ra bộ dữ liệu nghiên cứu lâm sàng có hệ thống về bệnh nhân gan nhiễm mỡ và xơ hóa gan được đánh giá bằng siêu âm định lượng, cộng hưởng từ định lượng</w:t>
            </w:r>
            <w:bookmarkStart w:id="0" w:name="_GoBack"/>
            <w:bookmarkEnd w:id="0"/>
            <w:r w:rsidRPr="0028438F">
              <w:rPr>
                <w:rFonts w:eastAsiaTheme="minorHAnsi"/>
                <w:color w:val="000000"/>
                <w:sz w:val="26"/>
                <w:szCs w:val="26"/>
                <w:lang w:val="en-US"/>
              </w:rPr>
              <w:t xml:space="preserve"> và đối chiếu với mô bệnh học ở các trường hợp có chỉ định sinh thiết gan. Trên cơ sở đó, đề tài sẽ xác định giá trị chẩn đoán của từng nhóm tham số định lượng trong phân độ gan nhiễm mỡ và xơ hóa gan; đồng thời đề xuất quy trình kỹ thuật chụp cộng hưởng từ và phân tích kết quả cộng hưởng từ định lượng trong chẩn đoán phân độ xơ hoá gan.</w:t>
            </w:r>
          </w:p>
          <w:p w:rsidR="004C1768" w:rsidRPr="0028438F" w:rsidRDefault="004C1768" w:rsidP="00D82C94">
            <w:pPr>
              <w:ind w:firstLine="720"/>
              <w:jc w:val="both"/>
              <w:rPr>
                <w:rFonts w:ascii="Times New Roman" w:hAnsi="Times New Roman" w:cs="Times New Roman"/>
                <w:color w:val="000000"/>
                <w:sz w:val="26"/>
                <w:szCs w:val="26"/>
              </w:rPr>
            </w:pPr>
            <w:r w:rsidRPr="0028438F">
              <w:rPr>
                <w:rFonts w:ascii="Times New Roman" w:hAnsi="Times New Roman" w:cs="Times New Roman"/>
                <w:color w:val="000000"/>
                <w:sz w:val="26"/>
                <w:szCs w:val="26"/>
              </w:rPr>
              <w:t>Kết quả nghiên cứu dự kiến sẽ góp phần giảm phụ thuộc vào sinh thiết gan, giảm nguy cơ tai biến do thủ thuật xâm lấn, hỗ trợ bác sĩ chẩn đoán chính xác hơn, theo dõi tiến triển bệnh và đánh giá đáp ứng điều trị tốt hơn. Đề tài cũng có ý nghĩa trong chuẩn hóa hoạt động chẩn đoán hình ảnh đối với bệnh gan mạn tính, tối ưu hóa chi phí chăm sóc y tế và tạo nền tảng để xây dựng khuyến nghị chuyên môn cũng như tài liệu đào tạo cho bác sĩ chuyên ngành chẩn đoán hình ảnh và các chuyên ngành liên quan.</w:t>
            </w:r>
          </w:p>
          <w:p w:rsidR="004C1768" w:rsidRPr="0028438F" w:rsidRDefault="00D82C94" w:rsidP="00D82C94">
            <w:pPr>
              <w:jc w:val="both"/>
              <w:rPr>
                <w:rFonts w:ascii="Times New Roman" w:hAnsi="Times New Roman" w:cs="Times New Roman"/>
                <w:color w:val="000000"/>
                <w:sz w:val="26"/>
                <w:szCs w:val="26"/>
              </w:rPr>
            </w:pPr>
            <w:r w:rsidRPr="0028438F">
              <w:rPr>
                <w:rFonts w:ascii="Times New Roman" w:hAnsi="Times New Roman" w:cs="Times New Roman"/>
                <w:color w:val="000000"/>
                <w:sz w:val="26"/>
                <w:szCs w:val="26"/>
              </w:rPr>
              <w:t xml:space="preserve">- </w:t>
            </w:r>
            <w:r w:rsidR="004C1768" w:rsidRPr="0028438F">
              <w:rPr>
                <w:rFonts w:ascii="Times New Roman" w:hAnsi="Times New Roman" w:cs="Times New Roman"/>
                <w:color w:val="000000"/>
                <w:sz w:val="26"/>
                <w:szCs w:val="26"/>
              </w:rPr>
              <w:t>Sản phẩm dự kiến:</w:t>
            </w:r>
          </w:p>
          <w:p w:rsidR="004C1768" w:rsidRPr="0028438F" w:rsidRDefault="00D82C94" w:rsidP="00D82C94">
            <w:pPr>
              <w:pStyle w:val="ListParagraph"/>
              <w:numPr>
                <w:ilvl w:val="0"/>
                <w:numId w:val="1"/>
              </w:numPr>
              <w:ind w:left="0"/>
              <w:jc w:val="both"/>
              <w:rPr>
                <w:rFonts w:ascii="Times New Roman" w:eastAsiaTheme="minorHAnsi" w:hAnsi="Times New Roman"/>
                <w:color w:val="000000"/>
                <w:sz w:val="26"/>
                <w:szCs w:val="26"/>
              </w:rPr>
            </w:pPr>
            <w:r w:rsidRPr="0028438F">
              <w:rPr>
                <w:rFonts w:ascii="Times New Roman" w:eastAsiaTheme="minorHAnsi" w:hAnsi="Times New Roman"/>
                <w:color w:val="000000"/>
                <w:sz w:val="26"/>
                <w:szCs w:val="26"/>
              </w:rPr>
              <w:t xml:space="preserve">1. </w:t>
            </w:r>
            <w:r w:rsidR="004C1768" w:rsidRPr="0028438F">
              <w:rPr>
                <w:rFonts w:ascii="Times New Roman" w:eastAsiaTheme="minorHAnsi" w:hAnsi="Times New Roman"/>
                <w:color w:val="000000"/>
                <w:sz w:val="26"/>
                <w:szCs w:val="26"/>
              </w:rPr>
              <w:t>Đánh giá giá trị của siêu âm định lượng trong phân độ gan nhiễm mỡ và xơ hoá gan.</w:t>
            </w:r>
          </w:p>
          <w:p w:rsidR="004C1768" w:rsidRPr="0028438F" w:rsidRDefault="00D82C94" w:rsidP="00D82C94">
            <w:pPr>
              <w:pStyle w:val="ListParagraph"/>
              <w:numPr>
                <w:ilvl w:val="0"/>
                <w:numId w:val="1"/>
              </w:numPr>
              <w:ind w:left="0"/>
              <w:jc w:val="both"/>
              <w:rPr>
                <w:rFonts w:ascii="Times New Roman" w:eastAsiaTheme="minorHAnsi" w:hAnsi="Times New Roman"/>
                <w:color w:val="000000"/>
                <w:sz w:val="26"/>
                <w:szCs w:val="26"/>
              </w:rPr>
            </w:pPr>
            <w:r w:rsidRPr="0028438F">
              <w:rPr>
                <w:rFonts w:ascii="Times New Roman" w:eastAsiaTheme="minorHAnsi" w:hAnsi="Times New Roman"/>
                <w:color w:val="000000"/>
                <w:sz w:val="26"/>
                <w:szCs w:val="26"/>
              </w:rPr>
              <w:t xml:space="preserve">2. </w:t>
            </w:r>
            <w:r w:rsidR="004C1768" w:rsidRPr="0028438F">
              <w:rPr>
                <w:rFonts w:ascii="Times New Roman" w:eastAsiaTheme="minorHAnsi" w:hAnsi="Times New Roman"/>
                <w:color w:val="000000"/>
                <w:sz w:val="26"/>
                <w:szCs w:val="26"/>
              </w:rPr>
              <w:t>Đánh giá giá trị của cộng hưởng từ định lượng trong phân độ gan nhiễm mỡ và xơ hoá gan.</w:t>
            </w:r>
          </w:p>
          <w:p w:rsidR="004C1768" w:rsidRPr="0028438F" w:rsidRDefault="0028438F" w:rsidP="00D82C94">
            <w:pPr>
              <w:numPr>
                <w:ilvl w:val="0"/>
                <w:numId w:val="1"/>
              </w:numPr>
              <w:ind w:left="0"/>
              <w:jc w:val="both"/>
              <w:rPr>
                <w:rFonts w:ascii="Times New Roman" w:hAnsi="Times New Roman" w:cs="Times New Roman"/>
                <w:color w:val="000000"/>
                <w:sz w:val="26"/>
                <w:szCs w:val="26"/>
              </w:rPr>
            </w:pPr>
            <w:r w:rsidRPr="0028438F">
              <w:rPr>
                <w:rFonts w:ascii="Times New Roman" w:hAnsi="Times New Roman" w:cs="Times New Roman"/>
                <w:color w:val="000000"/>
                <w:sz w:val="26"/>
                <w:szCs w:val="26"/>
              </w:rPr>
              <w:t xml:space="preserve">3. </w:t>
            </w:r>
            <w:r w:rsidR="004C1768" w:rsidRPr="0028438F">
              <w:rPr>
                <w:rFonts w:ascii="Times New Roman" w:hAnsi="Times New Roman" w:cs="Times New Roman"/>
                <w:color w:val="000000"/>
                <w:sz w:val="26"/>
                <w:szCs w:val="26"/>
              </w:rPr>
              <w:t>Đề xuất quy trình chẩn đoán cộng hưởng từ định lượng trong phân độ xơ hoá gan.</w:t>
            </w:r>
          </w:p>
          <w:p w:rsidR="004C1768" w:rsidRPr="0028438F" w:rsidRDefault="0028438F" w:rsidP="00D82C94">
            <w:pPr>
              <w:numPr>
                <w:ilvl w:val="0"/>
                <w:numId w:val="1"/>
              </w:numPr>
              <w:ind w:left="0"/>
              <w:jc w:val="both"/>
              <w:rPr>
                <w:rFonts w:ascii="Times New Roman" w:hAnsi="Times New Roman" w:cs="Times New Roman"/>
                <w:color w:val="000000"/>
                <w:sz w:val="26"/>
                <w:szCs w:val="26"/>
              </w:rPr>
            </w:pPr>
            <w:r w:rsidRPr="0028438F">
              <w:rPr>
                <w:rFonts w:ascii="Times New Roman" w:hAnsi="Times New Roman" w:cs="Times New Roman"/>
                <w:color w:val="000000"/>
                <w:sz w:val="26"/>
                <w:szCs w:val="26"/>
              </w:rPr>
              <w:t xml:space="preserve">4. </w:t>
            </w:r>
            <w:r w:rsidR="00D82C94" w:rsidRPr="0028438F">
              <w:rPr>
                <w:rFonts w:ascii="Times New Roman" w:hAnsi="Times New Roman" w:cs="Times New Roman"/>
                <w:color w:val="000000"/>
                <w:sz w:val="26"/>
                <w:szCs w:val="26"/>
              </w:rPr>
              <w:t>Đăng 2-3 bài báo khoa học trên tạp chí quốc tế uy tín</w:t>
            </w:r>
            <w:r w:rsidR="00D82C94" w:rsidRPr="0028438F">
              <w:rPr>
                <w:rFonts w:ascii="Times New Roman" w:hAnsi="Times New Roman" w:cs="Times New Roman"/>
                <w:color w:val="000000"/>
                <w:sz w:val="26"/>
                <w:szCs w:val="26"/>
              </w:rPr>
              <w:t>.</w:t>
            </w:r>
          </w:p>
        </w:tc>
      </w:tr>
    </w:tbl>
    <w:p w:rsidR="00A86B68" w:rsidRPr="00D82C94" w:rsidRDefault="0028438F" w:rsidP="00D82C94">
      <w:pPr>
        <w:jc w:val="center"/>
        <w:rPr>
          <w:rFonts w:ascii="Times New Roman" w:hAnsi="Times New Roman" w:cs="Times New Roman"/>
          <w:sz w:val="24"/>
          <w:szCs w:val="24"/>
        </w:rPr>
      </w:pPr>
    </w:p>
    <w:sectPr w:rsidR="00A86B68" w:rsidRPr="00D82C94" w:rsidSect="0028438F">
      <w:pgSz w:w="16838" w:h="11906" w:orient="landscape" w:code="9"/>
      <w:pgMar w:top="1440"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97577"/>
    <w:multiLevelType w:val="multilevel"/>
    <w:tmpl w:val="6D8AC0A0"/>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E22"/>
    <w:rsid w:val="0028438F"/>
    <w:rsid w:val="0044268F"/>
    <w:rsid w:val="004C1768"/>
    <w:rsid w:val="004D3F53"/>
    <w:rsid w:val="00C92601"/>
    <w:rsid w:val="00D11E22"/>
    <w:rsid w:val="00D82C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F16E6"/>
  <w15:chartTrackingRefBased/>
  <w15:docId w15:val="{4E894DEC-C457-4CED-A0AA-E6D1D4874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pv-coretext-layer-text">
    <w:name w:val="rpv-core__text-layer-text"/>
    <w:basedOn w:val="DefaultParagraphFont"/>
    <w:rsid w:val="00D11E22"/>
  </w:style>
  <w:style w:type="table" w:styleId="TableGrid">
    <w:name w:val="Table Grid"/>
    <w:basedOn w:val="TableNormal"/>
    <w:uiPriority w:val="39"/>
    <w:rsid w:val="00C926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C176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C1768"/>
    <w:pPr>
      <w:spacing w:after="0" w:line="240" w:lineRule="auto"/>
      <w:ind w:left="720"/>
    </w:pPr>
    <w:rPr>
      <w:rFonts w:ascii=".VnTime" w:eastAsia="Times New Roman" w:hAnsi=".VnTime"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281</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2026-09-21T02:54:00Z</dcterms:created>
  <dcterms:modified xsi:type="dcterms:W3CDTF">2026-09-21T03:02:00Z</dcterms:modified>
</cp:coreProperties>
</file>